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1" w:rsidRDefault="00D826A1" w:rsidP="00D826A1">
      <w:pPr>
        <w:pStyle w:val="a3"/>
        <w:jc w:val="both"/>
      </w:pPr>
      <w:r>
        <w:t xml:space="preserve">   </w:t>
      </w:r>
      <w:r>
        <w:t>В январе 2014 года была введена уголовная ответственность за фиктивную регистрацию по месту жительства. </w:t>
      </w:r>
    </w:p>
    <w:p w:rsidR="00D826A1" w:rsidRDefault="00D826A1" w:rsidP="00D826A1">
      <w:pPr>
        <w:pStyle w:val="a3"/>
        <w:jc w:val="both"/>
      </w:pPr>
      <w:bookmarkStart w:id="0" w:name="_GoBack"/>
      <w:bookmarkEnd w:id="0"/>
      <w:r>
        <w:t xml:space="preserve">   </w:t>
      </w:r>
      <w:r>
        <w:t>Фиктивная регистрация по месту пребывания или по месту жительства – это регистрация на основании представления заведомо недостоверных сведений или документов, либо регистрация в жилом помещении без намерения проживать в нем, либо регистрация без намерения собственника жилого помещения предоставить это помещение для проживания.</w:t>
      </w:r>
    </w:p>
    <w:p w:rsidR="00D826A1" w:rsidRDefault="00D826A1" w:rsidP="00D826A1">
      <w:pPr>
        <w:pStyle w:val="a3"/>
        <w:jc w:val="both"/>
      </w:pPr>
      <w:r>
        <w:t xml:space="preserve">    </w:t>
      </w:r>
      <w:r>
        <w:t xml:space="preserve">В соответствии со статьей 322.2. </w:t>
      </w:r>
      <w:proofErr w:type="gramStart"/>
      <w:r>
        <w:t>Уголовного кодекса РФ фиктивная регистрация гражданина Российской Федерации (иностранного гражданина или лица без гражданства) - наказываются штрафом в размере от 100 000 до 500 000 рублей или в размере заработной платы или иного дохода осужденного за период до трех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</w:t>
      </w:r>
      <w:proofErr w:type="gramEnd"/>
      <w:r>
        <w:t xml:space="preserve"> трех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 </w:t>
      </w:r>
    </w:p>
    <w:p w:rsidR="00D826A1" w:rsidRDefault="00D826A1" w:rsidP="00D826A1">
      <w:pPr>
        <w:pStyle w:val="a3"/>
        <w:jc w:val="both"/>
      </w:pPr>
      <w: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D826A1" w:rsidRDefault="00D826A1" w:rsidP="00D826A1">
      <w:pPr>
        <w:pStyle w:val="a3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 2 п.2 статьи 61 Закона «Об образовании в РФ» учащийся может быть отчислен из школы по инициативе администрации: «в случае установления нарушения порядка приема в образовательную организацию, повлекшего по вине обучающегося его незаконное зачисление».</w:t>
      </w:r>
    </w:p>
    <w:p w:rsidR="00D826A1" w:rsidRDefault="00D826A1" w:rsidP="00D826A1">
      <w:pPr>
        <w:pStyle w:val="a3"/>
        <w:jc w:val="both"/>
      </w:pPr>
      <w:r>
        <w:t>При налич</w:t>
      </w:r>
      <w:proofErr w:type="gramStart"/>
      <w:r>
        <w:t>ии у а</w:t>
      </w:r>
      <w:proofErr w:type="gramEnd"/>
      <w:r>
        <w:t>дминистрации школы подозрения что граждане, желающие отдать ребенка в первый класс «по месту жительства» оформили фиктивную регистрацию, представители школы могут обратиться в правоохранительные органы. Правоохранительные органы имеют полномочия провести проверку и если факты подтвердятся – виновные будут привлечены к уголовной ответственности.</w:t>
      </w:r>
    </w:p>
    <w:p w:rsidR="008459E4" w:rsidRDefault="008459E4"/>
    <w:sectPr w:rsidR="0084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A1"/>
    <w:rsid w:val="008459E4"/>
    <w:rsid w:val="00D8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Ольга Владимировна Зимарина</cp:lastModifiedBy>
  <cp:revision>2</cp:revision>
  <dcterms:created xsi:type="dcterms:W3CDTF">2019-03-14T09:08:00Z</dcterms:created>
  <dcterms:modified xsi:type="dcterms:W3CDTF">2019-03-14T09:11:00Z</dcterms:modified>
</cp:coreProperties>
</file>