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A4B" w:rsidRPr="003D0A4B" w:rsidRDefault="003D0A4B" w:rsidP="003D0A4B">
      <w:pPr>
        <w:shd w:val="clear" w:color="auto" w:fill="FFFFFF"/>
        <w:spacing w:after="144" w:line="263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bookmarkStart w:id="0" w:name="_GoBack"/>
      <w:proofErr w:type="gramStart"/>
      <w:r w:rsidRPr="003D0A4B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 xml:space="preserve">Приказ </w:t>
      </w:r>
      <w:proofErr w:type="spellStart"/>
      <w:r w:rsidRPr="003D0A4B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Минпросвещения</w:t>
      </w:r>
      <w:proofErr w:type="spellEnd"/>
      <w:r w:rsidRPr="003D0A4B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 xml:space="preserve"> России N 88, </w:t>
      </w:r>
      <w:proofErr w:type="spellStart"/>
      <w:r w:rsidRPr="003D0A4B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Рособрнадзора</w:t>
      </w:r>
      <w:proofErr w:type="spellEnd"/>
      <w:r w:rsidRPr="003D0A4B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 xml:space="preserve"> N 245 от 05.03.2021</w:t>
      </w:r>
      <w:bookmarkEnd w:id="0"/>
      <w:r w:rsidRPr="003D0A4B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 xml:space="preserve"> "О внесении изменений в пункт 1 приказа Министерства просвещения Российской Федерации и Федеральной службы по надзору в сфере образования и науки от 24 ноября 2020 г. N 665/1156 "Об особенностях проведения государственной итоговой аттестации по образовательным программам среднего общего образования в 2020/21 учебном году в части проведения итогового</w:t>
      </w:r>
      <w:proofErr w:type="gramEnd"/>
      <w:r w:rsidRPr="003D0A4B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 xml:space="preserve"> сочинения (изложения)" (Зарегистрировано в Минюсте России 29.03.2021 N 62899)</w:t>
      </w:r>
    </w:p>
    <w:p w:rsidR="003D0A4B" w:rsidRPr="003D0A4B" w:rsidRDefault="003D0A4B" w:rsidP="003D0A4B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3D0A4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МИНИСТЕРСТВО ПРОСВЕЩЕНИЯ РОССИЙСКОЙ ФЕДЕРАЦИИ</w:t>
      </w:r>
    </w:p>
    <w:p w:rsidR="003D0A4B" w:rsidRPr="003D0A4B" w:rsidRDefault="003D0A4B" w:rsidP="003D0A4B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3D0A4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N 88</w:t>
      </w:r>
    </w:p>
    <w:p w:rsidR="003D0A4B" w:rsidRPr="003D0A4B" w:rsidRDefault="003D0A4B" w:rsidP="003D0A4B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3D0A4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D0A4B" w:rsidRPr="003D0A4B" w:rsidRDefault="003D0A4B" w:rsidP="003D0A4B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1" w:name="dst100003"/>
      <w:bookmarkEnd w:id="1"/>
      <w:r w:rsidRPr="003D0A4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ФЕДЕРАЛЬНАЯ СЛУЖБА ПО НАДЗОРУ В СФЕРЕ ОБРАЗОВАНИЯ И НАУКИ</w:t>
      </w:r>
    </w:p>
    <w:p w:rsidR="003D0A4B" w:rsidRPr="003D0A4B" w:rsidRDefault="003D0A4B" w:rsidP="003D0A4B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3D0A4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N 245</w:t>
      </w:r>
    </w:p>
    <w:p w:rsidR="003D0A4B" w:rsidRPr="003D0A4B" w:rsidRDefault="003D0A4B" w:rsidP="003D0A4B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3D0A4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D0A4B" w:rsidRPr="003D0A4B" w:rsidRDefault="003D0A4B" w:rsidP="003D0A4B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2" w:name="dst100004"/>
      <w:bookmarkEnd w:id="2"/>
      <w:r w:rsidRPr="003D0A4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ПРИКАЗ</w:t>
      </w:r>
    </w:p>
    <w:p w:rsidR="003D0A4B" w:rsidRPr="003D0A4B" w:rsidRDefault="003D0A4B" w:rsidP="003D0A4B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3D0A4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от 5 марта 2021 года</w:t>
      </w:r>
    </w:p>
    <w:p w:rsidR="003D0A4B" w:rsidRPr="003D0A4B" w:rsidRDefault="003D0A4B" w:rsidP="003D0A4B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3D0A4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D0A4B" w:rsidRPr="003D0A4B" w:rsidRDefault="003D0A4B" w:rsidP="003D0A4B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3" w:name="dst100005"/>
      <w:bookmarkEnd w:id="3"/>
      <w:r w:rsidRPr="003D0A4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 ВНЕСЕНИИ ИЗМЕНЕНИЙ</w:t>
      </w:r>
    </w:p>
    <w:p w:rsidR="003D0A4B" w:rsidRPr="003D0A4B" w:rsidRDefault="003D0A4B" w:rsidP="003D0A4B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3D0A4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 ПУНКТ 1 ПРИКАЗА МИНИСТЕРСТВА ПРОСВЕЩЕНИЯ</w:t>
      </w:r>
    </w:p>
    <w:p w:rsidR="003D0A4B" w:rsidRPr="003D0A4B" w:rsidRDefault="003D0A4B" w:rsidP="003D0A4B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3D0A4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РОССИЙСКОЙ ФЕДЕРАЦИИ И ФЕДЕРАЛЬНОЙ СЛУЖБЫ ПО НАДЗОРУ</w:t>
      </w:r>
    </w:p>
    <w:p w:rsidR="003D0A4B" w:rsidRPr="003D0A4B" w:rsidRDefault="003D0A4B" w:rsidP="003D0A4B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3D0A4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 СФЕРЕ ОБРАЗОВАНИЯ И НАУКИ ОТ 24 НОЯБРЯ 2020 Г. N 665/1156</w:t>
      </w:r>
    </w:p>
    <w:p w:rsidR="003D0A4B" w:rsidRPr="003D0A4B" w:rsidRDefault="003D0A4B" w:rsidP="003D0A4B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3D0A4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"ОБ ОСОБЕННОСТЯХ ПРОВЕДЕНИЯ ГОСУДАРСТВЕННОЙ ИТОГОВОЙ</w:t>
      </w:r>
    </w:p>
    <w:p w:rsidR="003D0A4B" w:rsidRPr="003D0A4B" w:rsidRDefault="003D0A4B" w:rsidP="003D0A4B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3D0A4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АТТЕСТАЦИИ ПО ОБРАЗОВАТЕЛЬНЫМ ПРОГРАММАМ СРЕДНЕГО</w:t>
      </w:r>
    </w:p>
    <w:p w:rsidR="003D0A4B" w:rsidRPr="003D0A4B" w:rsidRDefault="003D0A4B" w:rsidP="003D0A4B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3D0A4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ОБЩЕГО ОБРАЗОВАНИЯ В 2020/21 УЧЕБНОМ ГОДУ В ЧАСТИ</w:t>
      </w:r>
    </w:p>
    <w:p w:rsidR="003D0A4B" w:rsidRPr="003D0A4B" w:rsidRDefault="003D0A4B" w:rsidP="003D0A4B">
      <w:pPr>
        <w:shd w:val="clear" w:color="auto" w:fill="FFFFFF"/>
        <w:spacing w:after="15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3D0A4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ПРОВЕДЕНИЯ ИТОГОВОГО СОЧИНЕНИЯ (ИЗЛОЖЕНИЯ)"</w:t>
      </w:r>
    </w:p>
    <w:p w:rsidR="003D0A4B" w:rsidRPr="003D0A4B" w:rsidRDefault="003D0A4B" w:rsidP="003D0A4B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D0A4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3D0A4B" w:rsidRPr="003D0A4B" w:rsidRDefault="003D0A4B" w:rsidP="003D0A4B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4" w:name="dst100006"/>
      <w:bookmarkEnd w:id="4"/>
      <w:r w:rsidRPr="003D0A4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В связи с угрозой распространения новой </w:t>
      </w:r>
      <w:proofErr w:type="spellStart"/>
      <w:r w:rsidRPr="003D0A4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коронавирусной</w:t>
      </w:r>
      <w:proofErr w:type="spellEnd"/>
      <w:r w:rsidRPr="003D0A4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инфекции (COVID-19) на территории Российской Федерации, а также в соответствии с </w:t>
      </w:r>
      <w:hyperlink r:id="rId5" w:anchor="dst245" w:history="1">
        <w:r w:rsidRPr="003D0A4B">
          <w:rPr>
            <w:rFonts w:ascii="Arial" w:eastAsia="Times New Roman" w:hAnsi="Arial" w:cs="Arial"/>
            <w:color w:val="666699"/>
            <w:sz w:val="26"/>
            <w:szCs w:val="26"/>
            <w:lang w:eastAsia="ru-RU"/>
          </w:rPr>
          <w:t>частью 5 статьи 59</w:t>
        </w:r>
      </w:hyperlink>
      <w:r w:rsidRPr="003D0A4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4134), </w:t>
      </w:r>
      <w:hyperlink r:id="rId6" w:anchor="dst100015" w:history="1">
        <w:r w:rsidRPr="003D0A4B">
          <w:rPr>
            <w:rFonts w:ascii="Arial" w:eastAsia="Times New Roman" w:hAnsi="Arial" w:cs="Arial"/>
            <w:color w:val="666699"/>
            <w:sz w:val="26"/>
            <w:szCs w:val="26"/>
            <w:lang w:eastAsia="ru-RU"/>
          </w:rPr>
          <w:t>пунктом 1</w:t>
        </w:r>
      </w:hyperlink>
      <w:r w:rsidRPr="003D0A4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и </w:t>
      </w:r>
      <w:hyperlink r:id="rId7" w:anchor="dst10" w:history="1">
        <w:r w:rsidRPr="003D0A4B">
          <w:rPr>
            <w:rFonts w:ascii="Arial" w:eastAsia="Times New Roman" w:hAnsi="Arial" w:cs="Arial"/>
            <w:color w:val="666699"/>
            <w:sz w:val="26"/>
            <w:szCs w:val="26"/>
            <w:lang w:eastAsia="ru-RU"/>
          </w:rPr>
          <w:t>подпунктами 4.2.25</w:t>
        </w:r>
      </w:hyperlink>
      <w:r w:rsidRPr="003D0A4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и </w:t>
      </w:r>
      <w:hyperlink r:id="rId8" w:anchor="dst100047" w:history="1">
        <w:r w:rsidRPr="003D0A4B">
          <w:rPr>
            <w:rFonts w:ascii="Arial" w:eastAsia="Times New Roman" w:hAnsi="Arial" w:cs="Arial"/>
            <w:color w:val="666699"/>
            <w:sz w:val="26"/>
            <w:szCs w:val="26"/>
            <w:lang w:eastAsia="ru-RU"/>
          </w:rPr>
          <w:t>4.2.26 пункта 4</w:t>
        </w:r>
      </w:hyperlink>
      <w:r w:rsidRPr="003D0A4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5343; </w:t>
      </w:r>
      <w:proofErr w:type="gramStart"/>
      <w:r w:rsidRPr="003D0A4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2019, N 51, ст. 7631), </w:t>
      </w:r>
      <w:hyperlink r:id="rId9" w:anchor="dst100013" w:history="1">
        <w:r w:rsidRPr="003D0A4B">
          <w:rPr>
            <w:rFonts w:ascii="Arial" w:eastAsia="Times New Roman" w:hAnsi="Arial" w:cs="Arial"/>
            <w:color w:val="666699"/>
            <w:sz w:val="26"/>
            <w:szCs w:val="26"/>
            <w:lang w:eastAsia="ru-RU"/>
          </w:rPr>
          <w:t>пунктом 1</w:t>
        </w:r>
      </w:hyperlink>
      <w:r w:rsidRPr="003D0A4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и </w:t>
      </w:r>
      <w:hyperlink r:id="rId10" w:anchor="dst2" w:history="1">
        <w:r w:rsidRPr="003D0A4B">
          <w:rPr>
            <w:rFonts w:ascii="Arial" w:eastAsia="Times New Roman" w:hAnsi="Arial" w:cs="Arial"/>
            <w:color w:val="666699"/>
            <w:sz w:val="26"/>
            <w:szCs w:val="26"/>
            <w:lang w:eastAsia="ru-RU"/>
          </w:rPr>
          <w:t>подпунктами 5.2.7</w:t>
        </w:r>
      </w:hyperlink>
      <w:r w:rsidRPr="003D0A4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и </w:t>
      </w:r>
      <w:hyperlink r:id="rId11" w:anchor="dst3" w:history="1">
        <w:r w:rsidRPr="003D0A4B">
          <w:rPr>
            <w:rFonts w:ascii="Arial" w:eastAsia="Times New Roman" w:hAnsi="Arial" w:cs="Arial"/>
            <w:color w:val="666699"/>
            <w:sz w:val="26"/>
            <w:szCs w:val="26"/>
            <w:lang w:eastAsia="ru-RU"/>
          </w:rPr>
          <w:t>5.2.8 пункта 5</w:t>
        </w:r>
      </w:hyperlink>
      <w:r w:rsidRPr="003D0A4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Положения о Федеральной службе по надзору в сфере образования и науки, утвержденного постановлением Правительства Российской Федерации от 28 июля 2018 г. N 885 (Собрание законодательства Российской Федерации, 2018, N 32, ст. 5344; 2019, N 51, ст. 7643), приказываем:</w:t>
      </w:r>
      <w:proofErr w:type="gramEnd"/>
    </w:p>
    <w:p w:rsidR="003D0A4B" w:rsidRPr="003D0A4B" w:rsidRDefault="003D0A4B" w:rsidP="003D0A4B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5" w:name="dst100007"/>
      <w:bookmarkEnd w:id="5"/>
      <w:proofErr w:type="gramStart"/>
      <w:r w:rsidRPr="003D0A4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Внести в </w:t>
      </w:r>
      <w:hyperlink r:id="rId12" w:anchor="dst100007" w:history="1">
        <w:r w:rsidRPr="003D0A4B">
          <w:rPr>
            <w:rFonts w:ascii="Arial" w:eastAsia="Times New Roman" w:hAnsi="Arial" w:cs="Arial"/>
            <w:color w:val="666699"/>
            <w:sz w:val="26"/>
            <w:szCs w:val="26"/>
            <w:lang w:eastAsia="ru-RU"/>
          </w:rPr>
          <w:t>пункт 1</w:t>
        </w:r>
      </w:hyperlink>
      <w:r w:rsidRPr="003D0A4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приказа Министерства просвещения Российской Федерации и Федеральной службы по надзору в сфере образования и науки от 24 ноября 2020 г. N 665/1156 "Об особенностях проведения </w:t>
      </w:r>
      <w:r w:rsidRPr="003D0A4B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государственной итоговой аттестации по образовательным программам среднего общего образования в 2020/21 учебном году в части проведения итогового сочинения (изложения)" (зарегистрирован Министерством юстиции Российской Федерации 25 ноября 2020 г., регистрационный</w:t>
      </w:r>
      <w:proofErr w:type="gramEnd"/>
      <w:r w:rsidRPr="003D0A4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gramStart"/>
      <w:r w:rsidRPr="003D0A4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N 61088) следующие изменения:</w:t>
      </w:r>
      <w:proofErr w:type="gramEnd"/>
    </w:p>
    <w:p w:rsidR="003D0A4B" w:rsidRPr="003D0A4B" w:rsidRDefault="003D0A4B" w:rsidP="003D0A4B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6" w:name="dst100008"/>
      <w:bookmarkEnd w:id="6"/>
      <w:r w:rsidRPr="003D0A4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а) в </w:t>
      </w:r>
      <w:hyperlink r:id="rId13" w:anchor="dst100009" w:history="1">
        <w:r w:rsidRPr="003D0A4B">
          <w:rPr>
            <w:rFonts w:ascii="Arial" w:eastAsia="Times New Roman" w:hAnsi="Arial" w:cs="Arial"/>
            <w:color w:val="666699"/>
            <w:sz w:val="26"/>
            <w:szCs w:val="26"/>
            <w:lang w:eastAsia="ru-RU"/>
          </w:rPr>
          <w:t>подпункте 1.2</w:t>
        </w:r>
      </w:hyperlink>
      <w:r w:rsidRPr="003D0A4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слова "5 апреля 2021 г." заменить словами "15 апреля 2021 года";</w:t>
      </w:r>
    </w:p>
    <w:p w:rsidR="003D0A4B" w:rsidRPr="003D0A4B" w:rsidRDefault="003D0A4B" w:rsidP="003D0A4B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7" w:name="dst100009"/>
      <w:bookmarkEnd w:id="7"/>
      <w:r w:rsidRPr="003D0A4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б) в </w:t>
      </w:r>
      <w:hyperlink r:id="rId14" w:anchor="dst100010" w:history="1">
        <w:r w:rsidRPr="003D0A4B">
          <w:rPr>
            <w:rFonts w:ascii="Arial" w:eastAsia="Times New Roman" w:hAnsi="Arial" w:cs="Arial"/>
            <w:color w:val="666699"/>
            <w:sz w:val="26"/>
            <w:szCs w:val="26"/>
            <w:lang w:eastAsia="ru-RU"/>
          </w:rPr>
          <w:t>подпункте 1.3</w:t>
        </w:r>
      </w:hyperlink>
      <w:r w:rsidRPr="003D0A4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слова "21 апреля и 5 мая 2021 года" заменить словами "5 мая и 19 мая 2021 года".</w:t>
      </w:r>
    </w:p>
    <w:p w:rsidR="003D0A4B" w:rsidRPr="003D0A4B" w:rsidRDefault="003D0A4B" w:rsidP="003D0A4B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D0A4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3D0A4B" w:rsidRPr="003D0A4B" w:rsidRDefault="003D0A4B" w:rsidP="003D0A4B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8" w:name="dst100010"/>
      <w:bookmarkEnd w:id="8"/>
      <w:r w:rsidRPr="003D0A4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Министр просвещения</w:t>
      </w:r>
    </w:p>
    <w:p w:rsidR="003D0A4B" w:rsidRPr="003D0A4B" w:rsidRDefault="003D0A4B" w:rsidP="003D0A4B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D0A4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Российской Федерации</w:t>
      </w:r>
    </w:p>
    <w:p w:rsidR="003D0A4B" w:rsidRPr="003D0A4B" w:rsidRDefault="003D0A4B" w:rsidP="003D0A4B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D0A4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С.С.КРАВЦОВ</w:t>
      </w:r>
    </w:p>
    <w:p w:rsidR="003D0A4B" w:rsidRPr="003D0A4B" w:rsidRDefault="003D0A4B" w:rsidP="003D0A4B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D0A4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3D0A4B" w:rsidRPr="003D0A4B" w:rsidRDefault="003D0A4B" w:rsidP="003D0A4B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9" w:name="dst100011"/>
      <w:bookmarkEnd w:id="9"/>
      <w:r w:rsidRPr="003D0A4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Руководитель</w:t>
      </w:r>
    </w:p>
    <w:p w:rsidR="003D0A4B" w:rsidRPr="003D0A4B" w:rsidRDefault="003D0A4B" w:rsidP="003D0A4B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D0A4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Федеральной службы по надзору</w:t>
      </w:r>
    </w:p>
    <w:p w:rsidR="003D0A4B" w:rsidRPr="003D0A4B" w:rsidRDefault="003D0A4B" w:rsidP="003D0A4B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D0A4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 сфере образования и науки</w:t>
      </w:r>
    </w:p>
    <w:p w:rsidR="003D0A4B" w:rsidRPr="003D0A4B" w:rsidRDefault="003D0A4B" w:rsidP="003D0A4B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D0A4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А.А.МУЗАЕВ</w:t>
      </w:r>
    </w:p>
    <w:p w:rsidR="007927DD" w:rsidRDefault="007927DD"/>
    <w:sectPr w:rsidR="00792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852"/>
    <w:rsid w:val="003D0A4B"/>
    <w:rsid w:val="00473852"/>
    <w:rsid w:val="007927DD"/>
    <w:rsid w:val="0087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EAB"/>
  </w:style>
  <w:style w:type="paragraph" w:styleId="1">
    <w:name w:val="heading 1"/>
    <w:basedOn w:val="a"/>
    <w:link w:val="10"/>
    <w:uiPriority w:val="9"/>
    <w:qFormat/>
    <w:rsid w:val="00873E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3EA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873EAB"/>
    <w:pPr>
      <w:ind w:left="720"/>
      <w:contextualSpacing/>
    </w:pPr>
  </w:style>
  <w:style w:type="character" w:customStyle="1" w:styleId="blk">
    <w:name w:val="blk"/>
    <w:basedOn w:val="a0"/>
    <w:rsid w:val="003D0A4B"/>
  </w:style>
  <w:style w:type="character" w:customStyle="1" w:styleId="nobr">
    <w:name w:val="nobr"/>
    <w:basedOn w:val="a0"/>
    <w:rsid w:val="003D0A4B"/>
  </w:style>
  <w:style w:type="character" w:styleId="a4">
    <w:name w:val="Hyperlink"/>
    <w:basedOn w:val="a0"/>
    <w:uiPriority w:val="99"/>
    <w:semiHidden/>
    <w:unhideWhenUsed/>
    <w:rsid w:val="003D0A4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EAB"/>
  </w:style>
  <w:style w:type="paragraph" w:styleId="1">
    <w:name w:val="heading 1"/>
    <w:basedOn w:val="a"/>
    <w:link w:val="10"/>
    <w:uiPriority w:val="9"/>
    <w:qFormat/>
    <w:rsid w:val="00873E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3EA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873EAB"/>
    <w:pPr>
      <w:ind w:left="720"/>
      <w:contextualSpacing/>
    </w:pPr>
  </w:style>
  <w:style w:type="character" w:customStyle="1" w:styleId="blk">
    <w:name w:val="blk"/>
    <w:basedOn w:val="a0"/>
    <w:rsid w:val="003D0A4B"/>
  </w:style>
  <w:style w:type="character" w:customStyle="1" w:styleId="nobr">
    <w:name w:val="nobr"/>
    <w:basedOn w:val="a0"/>
    <w:rsid w:val="003D0A4B"/>
  </w:style>
  <w:style w:type="character" w:styleId="a4">
    <w:name w:val="Hyperlink"/>
    <w:basedOn w:val="a0"/>
    <w:uiPriority w:val="99"/>
    <w:semiHidden/>
    <w:unhideWhenUsed/>
    <w:rsid w:val="003D0A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2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16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602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815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35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26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8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17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923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72822/00afa12c7f36511b0208cec0c9ecf1a9a7ef1add/" TargetMode="External"/><Relationship Id="rId13" Type="http://schemas.openxmlformats.org/officeDocument/2006/relationships/hyperlink" Target="http://www.consultant.ru/document/cons_doc_LAW_368793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72822/00afa12c7f36511b0208cec0c9ecf1a9a7ef1add/" TargetMode="External"/><Relationship Id="rId12" Type="http://schemas.openxmlformats.org/officeDocument/2006/relationships/hyperlink" Target="http://www.consultant.ru/document/cons_doc_LAW_368793/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72822/ffe7a2e4ae06aab44050da0a28341af2f431ec12/" TargetMode="External"/><Relationship Id="rId11" Type="http://schemas.openxmlformats.org/officeDocument/2006/relationships/hyperlink" Target="http://www.consultant.ru/document/cons_doc_LAW_371871/ac062366f18ecf9efca831b58cfcdfe9cb8db6be/" TargetMode="External"/><Relationship Id="rId5" Type="http://schemas.openxmlformats.org/officeDocument/2006/relationships/hyperlink" Target="http://www.consultant.ru/document/cons_doc_LAW_380476/95d9ecc180e13e58ff632723375f109b36986b8c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consultant.ru/document/cons_doc_LAW_371871/ac062366f18ecf9efca831b58cfcdfe9cb8db6b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371871/f080057f29714608c98dad2c069dc8e1a92b45d5/" TargetMode="External"/><Relationship Id="rId14" Type="http://schemas.openxmlformats.org/officeDocument/2006/relationships/hyperlink" Target="http://www.consultant.ru/document/cons_doc_LAW_36879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583</Words>
  <Characters>3325</Characters>
  <Application>Microsoft Office Word</Application>
  <DocSecurity>0</DocSecurity>
  <Lines>27</Lines>
  <Paragraphs>7</Paragraphs>
  <ScaleCrop>false</ScaleCrop>
  <Company/>
  <LinksUpToDate>false</LinksUpToDate>
  <CharactersWithSpaces>3901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Murzilka</dc:creator>
  <cp:keywords/>
  <dc:description/>
  <cp:lastModifiedBy>Murzilka</cp:lastModifiedBy>
  <cp:revision>3</cp:revision>
  <dcterms:created xsi:type="dcterms:W3CDTF">2021-03-30T17:49:00Z</dcterms:created>
  <dcterms:modified xsi:type="dcterms:W3CDTF">2021-03-30T17:50:00Z</dcterms:modified>
</cp:coreProperties>
</file>